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AD75" w14:textId="77777777" w:rsidR="00DA7C8C" w:rsidRDefault="000E2418" w:rsidP="00472D36">
      <w:pPr>
        <w:rPr>
          <w:b/>
        </w:rPr>
      </w:pPr>
      <w:r>
        <w:rPr>
          <w:b/>
        </w:rPr>
        <w:t xml:space="preserve">Proposed </w:t>
      </w:r>
      <w:r w:rsidR="00D72BD5">
        <w:rPr>
          <w:b/>
        </w:rPr>
        <w:t xml:space="preserve">Contract Language for the use of ePX to be added to ESPC </w:t>
      </w:r>
      <w:r>
        <w:rPr>
          <w:b/>
        </w:rPr>
        <w:t xml:space="preserve">project RFP and </w:t>
      </w:r>
      <w:r w:rsidR="00D72BD5">
        <w:rPr>
          <w:b/>
        </w:rPr>
        <w:t>Contract.</w:t>
      </w:r>
    </w:p>
    <w:p w14:paraId="3C6F50FF" w14:textId="77777777" w:rsidR="00472D36" w:rsidRPr="00054E80" w:rsidRDefault="00472D36" w:rsidP="00472D36">
      <w:pPr>
        <w:rPr>
          <w:b/>
        </w:rPr>
      </w:pPr>
      <w:r w:rsidRPr="00054E80">
        <w:rPr>
          <w:b/>
        </w:rPr>
        <w:t xml:space="preserve">Data Collection and Reporting by ESCO – Using eProject </w:t>
      </w:r>
      <w:r w:rsidR="00CF05CE">
        <w:rPr>
          <w:b/>
        </w:rPr>
        <w:t>eXpress (ePX</w:t>
      </w:r>
      <w:r w:rsidRPr="00054E80">
        <w:rPr>
          <w:b/>
        </w:rPr>
        <w:t>)</w:t>
      </w:r>
    </w:p>
    <w:p w14:paraId="15832B45" w14:textId="77777777" w:rsidR="00472D36" w:rsidRDefault="00472D36" w:rsidP="00472D36">
      <w:r>
        <w:t xml:space="preserve">ESCO shall collect and report project data, at specified times, on behalf of the </w:t>
      </w:r>
      <w:r w:rsidR="000E2418">
        <w:t>District</w:t>
      </w:r>
      <w:r>
        <w:t xml:space="preserve"> and with approval by </w:t>
      </w:r>
      <w:r w:rsidR="00FC359C">
        <w:t>District personnel</w:t>
      </w:r>
      <w:r>
        <w:t xml:space="preserve">, using eProject </w:t>
      </w:r>
      <w:r w:rsidR="00CF05CE">
        <w:t xml:space="preserve">eXpress as the pathway into eProject </w:t>
      </w:r>
      <w:r>
        <w:t>Builder as provided on the LBNL website (http://eprojectbuilder.lbl.gov).</w:t>
      </w:r>
    </w:p>
    <w:p w14:paraId="641FA75E" w14:textId="77777777" w:rsidR="00472D36" w:rsidRDefault="00472D36" w:rsidP="00472D36">
      <w:r>
        <w:t xml:space="preserve">eProject Builder ("ePB") is a web-based tool managed on behalf of the Department of Energy by The University of California/Lawrence Berkeley National Laboratory (LBNL). </w:t>
      </w:r>
      <w:r w:rsidR="00CF05CE">
        <w:t xml:space="preserve">eProject eXpress (ePX) provides a streamlined, tailored pathway for state and local governments to document, track, and demonstrate the ongoing value of their energy project retrofits. </w:t>
      </w:r>
      <w:r w:rsidR="00FC359C">
        <w:t>ePX</w:t>
      </w:r>
      <w:r>
        <w:t xml:space="preserve"> enables the ESCO and their contracting agencies or other entities to:</w:t>
      </w:r>
    </w:p>
    <w:p w14:paraId="2D64AEEB" w14:textId="77777777" w:rsidR="00472D36" w:rsidRDefault="00472D36" w:rsidP="00C80476">
      <w:pPr>
        <w:spacing w:after="0"/>
        <w:ind w:left="720"/>
      </w:pPr>
      <w:r>
        <w:t xml:space="preserve">(1) upload and track project-level </w:t>
      </w:r>
      <w:proofErr w:type="gramStart"/>
      <w:r>
        <w:t>information;</w:t>
      </w:r>
      <w:proofErr w:type="gramEnd"/>
      <w:r>
        <w:t xml:space="preserve"> </w:t>
      </w:r>
    </w:p>
    <w:p w14:paraId="0A974B2F" w14:textId="77777777" w:rsidR="00014700" w:rsidRDefault="00472D36" w:rsidP="00C80476">
      <w:pPr>
        <w:spacing w:after="0"/>
        <w:ind w:left="720"/>
      </w:pPr>
      <w:r>
        <w:t>(2) generate basic project reporting materials</w:t>
      </w:r>
      <w:r w:rsidR="007E5DCA">
        <w:t xml:space="preserve"> and</w:t>
      </w:r>
    </w:p>
    <w:p w14:paraId="692C0D6F" w14:textId="77777777" w:rsidR="007E5DCA" w:rsidRDefault="007E5DCA" w:rsidP="00C80476">
      <w:pPr>
        <w:spacing w:after="0"/>
        <w:ind w:left="720"/>
      </w:pPr>
      <w:r>
        <w:t>(3) aggregate project files</w:t>
      </w:r>
      <w:r w:rsidR="00C80476">
        <w:t xml:space="preserve"> with the summary project information.</w:t>
      </w:r>
    </w:p>
    <w:p w14:paraId="5A0C407A" w14:textId="77777777" w:rsidR="00C80476" w:rsidRDefault="00C80476" w:rsidP="00C80476">
      <w:pPr>
        <w:spacing w:after="0"/>
        <w:ind w:left="720"/>
      </w:pPr>
    </w:p>
    <w:p w14:paraId="23126A67" w14:textId="77777777" w:rsidR="00472D36" w:rsidRDefault="00FC359C" w:rsidP="00472D36">
      <w:r>
        <w:t>All data fields of the ePX data entry template</w:t>
      </w:r>
      <w:r w:rsidR="00472D36">
        <w:t xml:space="preserve"> shall be required to be reported to </w:t>
      </w:r>
      <w:r w:rsidR="00A820A1">
        <w:t>eProjectBuilder</w:t>
      </w:r>
      <w:r w:rsidR="00CF05CE">
        <w:t xml:space="preserve"> using the eProject eXpress pathway</w:t>
      </w:r>
      <w:r w:rsidR="00472D36">
        <w:t xml:space="preserve">. Failure to adhere to this minimum reporting requirement may constitute </w:t>
      </w:r>
      <w:r>
        <w:t xml:space="preserve">a </w:t>
      </w:r>
      <w:r w:rsidR="00472D36">
        <w:t xml:space="preserve">material breach of the </w:t>
      </w:r>
      <w:r>
        <w:t>ESPC</w:t>
      </w:r>
      <w:r w:rsidR="00472D36">
        <w:t xml:space="preserve"> Contract, which shall be at the sole discretion of the </w:t>
      </w:r>
      <w:r>
        <w:t>District</w:t>
      </w:r>
      <w:r w:rsidR="00472D36">
        <w:t>.</w:t>
      </w:r>
    </w:p>
    <w:p w14:paraId="1488C258" w14:textId="77777777" w:rsidR="00A820A1" w:rsidRDefault="00A820A1" w:rsidP="00472D36">
      <w:r>
        <w:t>Within 30 calendar d</w:t>
      </w:r>
      <w:r w:rsidR="00CF05CE">
        <w:t xml:space="preserve">ays after the execution of the </w:t>
      </w:r>
      <w:r>
        <w:t xml:space="preserve">ESPC contract authorizing implementation, the ESCO shall populate for the </w:t>
      </w:r>
      <w:r w:rsidR="00FC359C">
        <w:t>District’s</w:t>
      </w:r>
      <w:r>
        <w:t xml:space="preserve"> review and approval, the project data including </w:t>
      </w:r>
      <w:r w:rsidR="00204655">
        <w:t xml:space="preserve">supporting </w:t>
      </w:r>
      <w:r>
        <w:t>files to be stored within ePB</w:t>
      </w:r>
      <w:r w:rsidR="00CF05CE">
        <w:t>/ePX</w:t>
      </w:r>
      <w:r>
        <w:t xml:space="preserve"> as directed </w:t>
      </w:r>
      <w:r w:rsidR="00FC359C">
        <w:t>by the District</w:t>
      </w:r>
      <w:r>
        <w:t>.  All projects shall further name the State</w:t>
      </w:r>
      <w:r w:rsidR="00FC359C">
        <w:t xml:space="preserve"> Energy Office</w:t>
      </w:r>
      <w:r>
        <w:t xml:space="preserve"> as </w:t>
      </w:r>
      <w:r w:rsidR="00CF05CE">
        <w:t>a</w:t>
      </w:r>
      <w:r>
        <w:t xml:space="preserve"> Project Viewer so as to grant </w:t>
      </w:r>
      <w:r w:rsidR="00204655">
        <w:t xml:space="preserve">viewing and reporting rights </w:t>
      </w:r>
      <w:r>
        <w:t>access to all submitted project information.</w:t>
      </w:r>
    </w:p>
    <w:p w14:paraId="5D946409" w14:textId="77777777" w:rsidR="00472D36" w:rsidRDefault="007F725B" w:rsidP="00472D36">
      <w:r>
        <w:t xml:space="preserve">As a part of </w:t>
      </w:r>
      <w:r w:rsidR="00472D36">
        <w:t xml:space="preserve">the annual </w:t>
      </w:r>
      <w:r w:rsidR="00A820A1">
        <w:t>(M&amp;</w:t>
      </w:r>
      <w:r w:rsidR="00472D36">
        <w:t xml:space="preserve">V) Report to the </w:t>
      </w:r>
      <w:r w:rsidR="00FC359C">
        <w:t>District</w:t>
      </w:r>
      <w:r w:rsidR="00472D36">
        <w:t>, each year for the full term of the agreement, the ESCO shall populate the appropriate eP</w:t>
      </w:r>
      <w:r w:rsidR="00CF05CE">
        <w:t>X M&amp;V Data Entry Template and upload to ePB all</w:t>
      </w:r>
      <w:r w:rsidR="00472D36">
        <w:t xml:space="preserve"> project </w:t>
      </w:r>
      <w:r w:rsidR="00CF05CE">
        <w:t xml:space="preserve">data </w:t>
      </w:r>
      <w:r w:rsidR="00472D36">
        <w:t>fields indicating the actual savings achieved</w:t>
      </w:r>
      <w:r>
        <w:t xml:space="preserve"> and</w:t>
      </w:r>
      <w:r w:rsidR="00472D36">
        <w:t xml:space="preserve"> the guaranteed annual savings achieved for that year noting all adjustments, routine and non-routine to the baseline and any</w:t>
      </w:r>
      <w:r>
        <w:t xml:space="preserve"> and all</w:t>
      </w:r>
      <w:r w:rsidR="00472D36">
        <w:t xml:space="preserve"> other M&amp;V fields as directed by the </w:t>
      </w:r>
      <w:r w:rsidR="00FC359C">
        <w:t>District</w:t>
      </w:r>
      <w:r w:rsidR="00472D36">
        <w:t>.</w:t>
      </w:r>
    </w:p>
    <w:p w14:paraId="20CEA4B5" w14:textId="77777777" w:rsidR="001C212F" w:rsidRDefault="00472D36" w:rsidP="00472D36">
      <w:r>
        <w:t>Other information</w:t>
      </w:r>
      <w:r w:rsidR="007F725B">
        <w:t>, files, forms and worksheets</w:t>
      </w:r>
      <w:r>
        <w:t xml:space="preserve"> may be identified and required </w:t>
      </w:r>
      <w:r w:rsidR="007F725B">
        <w:t xml:space="preserve">to be uploaded to ePB </w:t>
      </w:r>
      <w:r>
        <w:t xml:space="preserve">by the </w:t>
      </w:r>
      <w:r w:rsidR="00FC359C">
        <w:t>District</w:t>
      </w:r>
      <w:r>
        <w:t xml:space="preserve"> in order to meet the requirements of </w:t>
      </w:r>
      <w:r w:rsidR="00FC359C">
        <w:t>the District</w:t>
      </w:r>
      <w:r>
        <w:t xml:space="preserve">, legislation, </w:t>
      </w:r>
      <w:r w:rsidR="007F725B">
        <w:t xml:space="preserve">supervising authorities </w:t>
      </w:r>
      <w:r>
        <w:t>or other initiatives.</w:t>
      </w:r>
    </w:p>
    <w:p w14:paraId="32917BC3" w14:textId="77777777" w:rsidR="00CA321B" w:rsidRDefault="00CA321B" w:rsidP="00472D36"/>
    <w:p w14:paraId="1245B0AC" w14:textId="77777777" w:rsidR="00CA321B" w:rsidRDefault="00CA321B" w:rsidP="00380531">
      <w:pPr>
        <w:ind w:left="540" w:right="540"/>
      </w:pPr>
      <w:r>
        <w:t xml:space="preserve">(The suggested language proposed </w:t>
      </w:r>
      <w:r w:rsidR="00380531">
        <w:t>above</w:t>
      </w:r>
      <w:r>
        <w:t xml:space="preserve"> should be reviewed and adapted as necessary by District legal counsel and in coordination with the District Board’s review and approval of all ESPC contracts and other binding affiliated </w:t>
      </w:r>
      <w:r w:rsidR="005A502C">
        <w:t>instruments</w:t>
      </w:r>
      <w:r>
        <w:t>.)</w:t>
      </w:r>
    </w:p>
    <w:sectPr w:rsidR="00CA321B" w:rsidSect="00DA7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B755" w14:textId="77777777" w:rsidR="00343131" w:rsidRDefault="00343131" w:rsidP="00C80476">
      <w:pPr>
        <w:spacing w:after="0" w:line="240" w:lineRule="auto"/>
      </w:pPr>
      <w:r>
        <w:separator/>
      </w:r>
    </w:p>
  </w:endnote>
  <w:endnote w:type="continuationSeparator" w:id="0">
    <w:p w14:paraId="06876D23" w14:textId="77777777" w:rsidR="00343131" w:rsidRDefault="00343131" w:rsidP="00C8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03F3" w14:textId="77777777" w:rsidR="00C80476" w:rsidRDefault="00C80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045B" w14:textId="77777777" w:rsidR="00C80476" w:rsidRDefault="00C804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AC3D" w14:textId="77777777" w:rsidR="00C80476" w:rsidRDefault="00C80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7F3E" w14:textId="77777777" w:rsidR="00343131" w:rsidRDefault="00343131" w:rsidP="00C80476">
      <w:pPr>
        <w:spacing w:after="0" w:line="240" w:lineRule="auto"/>
      </w:pPr>
      <w:r>
        <w:separator/>
      </w:r>
    </w:p>
  </w:footnote>
  <w:footnote w:type="continuationSeparator" w:id="0">
    <w:p w14:paraId="0E98D5F9" w14:textId="77777777" w:rsidR="00343131" w:rsidRDefault="00343131" w:rsidP="00C8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E6B9" w14:textId="77777777" w:rsidR="00C80476" w:rsidRDefault="00C80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007B" w14:textId="77777777" w:rsidR="00C80476" w:rsidRDefault="00C80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DBB0" w14:textId="77777777" w:rsidR="00C80476" w:rsidRDefault="00C804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36"/>
    <w:rsid w:val="00014700"/>
    <w:rsid w:val="00054E80"/>
    <w:rsid w:val="000E2418"/>
    <w:rsid w:val="001C212F"/>
    <w:rsid w:val="00204655"/>
    <w:rsid w:val="002374DA"/>
    <w:rsid w:val="00343131"/>
    <w:rsid w:val="00380531"/>
    <w:rsid w:val="00472D36"/>
    <w:rsid w:val="005A502C"/>
    <w:rsid w:val="007E5DCA"/>
    <w:rsid w:val="007F725B"/>
    <w:rsid w:val="008004BF"/>
    <w:rsid w:val="009149DB"/>
    <w:rsid w:val="00A820A1"/>
    <w:rsid w:val="00C42C5F"/>
    <w:rsid w:val="00C80476"/>
    <w:rsid w:val="00CA321B"/>
    <w:rsid w:val="00CF05CE"/>
    <w:rsid w:val="00D72BD5"/>
    <w:rsid w:val="00DA7C8C"/>
    <w:rsid w:val="00F8442C"/>
    <w:rsid w:val="00F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C514BB"/>
  <w15:chartTrackingRefBased/>
  <w15:docId w15:val="{4623D823-CEF2-440F-9474-99295001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476"/>
  </w:style>
  <w:style w:type="paragraph" w:styleId="Footer">
    <w:name w:val="footer"/>
    <w:basedOn w:val="Normal"/>
    <w:link w:val="FooterChar"/>
    <w:uiPriority w:val="99"/>
    <w:unhideWhenUsed/>
    <w:rsid w:val="00C80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dlh</dc:creator>
  <cp:keywords/>
  <dc:description/>
  <cp:lastModifiedBy>Dub Taylor</cp:lastModifiedBy>
  <cp:revision>2</cp:revision>
  <dcterms:created xsi:type="dcterms:W3CDTF">2022-07-08T20:52:00Z</dcterms:created>
  <dcterms:modified xsi:type="dcterms:W3CDTF">2022-07-08T20:52:00Z</dcterms:modified>
</cp:coreProperties>
</file>